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E1AB" w14:textId="77777777" w:rsidR="00A73552" w:rsidRPr="00A73552" w:rsidRDefault="00A73552" w:rsidP="00A73552">
      <w:pPr>
        <w:spacing w:after="0" w:line="240" w:lineRule="auto"/>
        <w:ind w:right="283"/>
        <w:rPr>
          <w:rFonts w:ascii="Trebuchet MS" w:eastAsia="Times New Roman" w:hAnsi="Trebuchet MS" w:cs="Arial"/>
          <w:sz w:val="24"/>
          <w:szCs w:val="24"/>
          <w:lang w:val="en-US"/>
        </w:rPr>
      </w:pP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    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1906E24B" wp14:editId="4CCD89A5">
            <wp:extent cx="876300" cy="781050"/>
            <wp:effectExtent l="0" t="0" r="0" b="0"/>
            <wp:docPr id="59" name="Imagine 5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  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59D32BD8" wp14:editId="1545DC42">
            <wp:extent cx="723900" cy="723900"/>
            <wp:effectExtent l="0" t="0" r="0" b="0"/>
            <wp:docPr id="58" name="Imagine 58" descr="sigla_guv_coroana_albastru_fundal 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gla_guv_coroana_albastru_fundal a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341F7AD6" wp14:editId="36B839B0">
            <wp:extent cx="2162175" cy="771525"/>
            <wp:effectExtent l="0" t="0" r="0" b="0"/>
            <wp:docPr id="57" name="Imagine 57" descr="Logo_color_SV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_color_SVO_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7" r="-3653" b="2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5489D586" wp14:editId="46D1658C">
            <wp:extent cx="876300" cy="828675"/>
            <wp:effectExtent l="0" t="0" r="0" b="9525"/>
            <wp:docPr id="56" name="Imagine 56" descr="Logo-IS-color-mm11c4tuo33e6fy036avle2twnw16bk5djvs2a5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-IS-color-mm11c4tuo33e6fy036avle2twnw16bk5djvs2a5i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2C66" w14:textId="77777777" w:rsidR="00E2579E" w:rsidRDefault="00E2579E" w:rsidP="00E2579E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6E56FF45" w14:textId="77777777" w:rsidR="009F1A4D" w:rsidRDefault="003E7AA3" w:rsidP="00E2579E">
      <w:pPr>
        <w:spacing w:after="0" w:line="240" w:lineRule="auto"/>
        <w:ind w:firstLine="708"/>
        <w:jc w:val="center"/>
        <w:rPr>
          <w:sz w:val="24"/>
          <w:szCs w:val="24"/>
        </w:rPr>
      </w:pPr>
      <w:r w:rsidRPr="002174CE">
        <w:rPr>
          <w:b/>
          <w:sz w:val="24"/>
          <w:szCs w:val="24"/>
        </w:rPr>
        <w:t>Titlul proiectului</w:t>
      </w:r>
      <w:r w:rsidRPr="002174CE">
        <w:rPr>
          <w:sz w:val="24"/>
          <w:szCs w:val="24"/>
        </w:rPr>
        <w:t>:</w:t>
      </w:r>
      <w:r w:rsidR="00FF4AA2" w:rsidRPr="002174CE">
        <w:rPr>
          <w:sz w:val="24"/>
          <w:szCs w:val="24"/>
        </w:rPr>
        <w:t xml:space="preserve">  </w:t>
      </w:r>
    </w:p>
    <w:p w14:paraId="1A8BFF71" w14:textId="77777777" w:rsidR="00E2579E" w:rsidRPr="00CD2A56" w:rsidRDefault="00E2579E" w:rsidP="00E2579E">
      <w:pPr>
        <w:spacing w:after="0" w:line="240" w:lineRule="auto"/>
        <w:ind w:firstLine="708"/>
        <w:jc w:val="center"/>
        <w:rPr>
          <w:rStyle w:val="Heading3"/>
          <w:rFonts w:ascii="Calibri bold" w:hAnsi="Calibri bold" w:cs="Calibri"/>
          <w:b w:val="0"/>
          <w:sz w:val="52"/>
          <w:szCs w:val="52"/>
          <w:lang w:val="en-US"/>
        </w:rPr>
      </w:pPr>
      <w:r w:rsidRPr="001C5C89">
        <w:rPr>
          <w:rFonts w:cs="Calibri"/>
          <w:b/>
          <w:sz w:val="24"/>
          <w:szCs w:val="24"/>
        </w:rPr>
        <w:t>,,</w:t>
      </w:r>
      <w:r w:rsidRPr="001C5C89">
        <w:rPr>
          <w:rFonts w:cs="Calibri"/>
          <w:b/>
          <w:sz w:val="24"/>
          <w:szCs w:val="24"/>
          <w:lang w:val="en-US"/>
        </w:rPr>
        <w:t>Creșterea eficienței sistemului de iluminat public la nivelul Municipiului Târgu Jiu</w:t>
      </w:r>
      <w:r w:rsidRPr="001C5C89">
        <w:rPr>
          <w:rFonts w:cs="Calibri"/>
          <w:b/>
          <w:sz w:val="24"/>
          <w:szCs w:val="24"/>
        </w:rPr>
        <w:t>”</w:t>
      </w:r>
    </w:p>
    <w:p w14:paraId="07D351D2" w14:textId="77777777" w:rsidR="00E2579E" w:rsidRPr="00CE1FB8" w:rsidRDefault="009F1A4D" w:rsidP="009F1A4D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C</w:t>
      </w:r>
      <w:r w:rsidR="00E2579E" w:rsidRPr="00CE1FB8">
        <w:rPr>
          <w:rFonts w:cs="Calibri"/>
          <w:b/>
          <w:sz w:val="24"/>
          <w:szCs w:val="24"/>
        </w:rPr>
        <w:t>od Smis: 121468</w:t>
      </w:r>
    </w:p>
    <w:p w14:paraId="50F68881" w14:textId="77777777" w:rsidR="003E7AA3" w:rsidRPr="002174CE" w:rsidRDefault="003E7AA3" w:rsidP="00E2579E">
      <w:pPr>
        <w:spacing w:line="240" w:lineRule="auto"/>
        <w:ind w:left="708"/>
        <w:rPr>
          <w:sz w:val="24"/>
          <w:szCs w:val="24"/>
        </w:rPr>
      </w:pPr>
      <w:r w:rsidRPr="002174CE">
        <w:rPr>
          <w:b/>
          <w:sz w:val="24"/>
          <w:szCs w:val="24"/>
        </w:rPr>
        <w:t>D</w:t>
      </w:r>
      <w:r w:rsidR="00E2579E">
        <w:rPr>
          <w:b/>
          <w:sz w:val="24"/>
          <w:szCs w:val="24"/>
        </w:rPr>
        <w:t>e</w:t>
      </w:r>
      <w:r w:rsidRPr="002174CE">
        <w:rPr>
          <w:b/>
          <w:sz w:val="24"/>
          <w:szCs w:val="24"/>
        </w:rPr>
        <w:t>numirea beneficiarului</w:t>
      </w:r>
      <w:r w:rsidRPr="002174CE">
        <w:rPr>
          <w:sz w:val="24"/>
          <w:szCs w:val="24"/>
        </w:rPr>
        <w:t xml:space="preserve">: </w:t>
      </w:r>
      <w:r w:rsidR="00FF4AA2" w:rsidRPr="002174CE">
        <w:rPr>
          <w:rFonts w:cs="Calibri"/>
          <w:sz w:val="24"/>
          <w:szCs w:val="24"/>
        </w:rPr>
        <w:t>UAT MUNICIPIUL TÂRGU JIU</w:t>
      </w:r>
    </w:p>
    <w:p w14:paraId="1CDFA4F1" w14:textId="77777777" w:rsidR="000620BC" w:rsidRPr="000B0026" w:rsidRDefault="003E7AA3" w:rsidP="00E2579E">
      <w:pPr>
        <w:spacing w:after="0" w:line="240" w:lineRule="auto"/>
        <w:ind w:left="720" w:hanging="12"/>
        <w:jc w:val="both"/>
        <w:rPr>
          <w:rFonts w:cs="Calibri"/>
          <w:sz w:val="24"/>
          <w:szCs w:val="24"/>
        </w:rPr>
      </w:pPr>
      <w:r w:rsidRPr="002174CE">
        <w:rPr>
          <w:b/>
          <w:sz w:val="24"/>
          <w:szCs w:val="24"/>
        </w:rPr>
        <w:t xml:space="preserve">Scopul </w:t>
      </w:r>
      <w:r w:rsidR="004541ED" w:rsidRPr="002174CE">
        <w:rPr>
          <w:b/>
          <w:sz w:val="24"/>
          <w:szCs w:val="24"/>
        </w:rPr>
        <w:t xml:space="preserve"> si o</w:t>
      </w:r>
      <w:r w:rsidRPr="002174CE">
        <w:rPr>
          <w:b/>
          <w:sz w:val="24"/>
          <w:szCs w:val="24"/>
        </w:rPr>
        <w:t>biectivele specifice</w:t>
      </w:r>
      <w:r w:rsidRPr="002174CE">
        <w:rPr>
          <w:sz w:val="24"/>
          <w:szCs w:val="24"/>
        </w:rPr>
        <w:t>:</w:t>
      </w:r>
      <w:r w:rsidR="00FF4AA2" w:rsidRPr="002174CE">
        <w:rPr>
          <w:sz w:val="24"/>
          <w:szCs w:val="24"/>
        </w:rPr>
        <w:t xml:space="preserve"> </w:t>
      </w:r>
      <w:r w:rsidR="00FF4AA2" w:rsidRPr="002174CE">
        <w:rPr>
          <w:rFonts w:cs="Calibri"/>
          <w:sz w:val="24"/>
          <w:szCs w:val="24"/>
        </w:rPr>
        <w:t xml:space="preserve"> </w:t>
      </w:r>
      <w:r w:rsidR="00E2579E" w:rsidRPr="00E2579E">
        <w:rPr>
          <w:rFonts w:cs="Calibri"/>
          <w:sz w:val="24"/>
          <w:szCs w:val="24"/>
        </w:rPr>
        <w:t>Creșterea eficienței energetice a sistemului de iluminat public din Municipiul Târgu Jiu, concomitent cu reducerea emisiilor de CO2</w:t>
      </w:r>
    </w:p>
    <w:p w14:paraId="4AC7707D" w14:textId="77777777" w:rsidR="00FF4AA2" w:rsidRPr="002174CE" w:rsidRDefault="00FF4AA2" w:rsidP="00E2579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174CE">
        <w:rPr>
          <w:rFonts w:cs="Calibri"/>
          <w:b/>
          <w:sz w:val="24"/>
          <w:szCs w:val="24"/>
        </w:rPr>
        <w:t xml:space="preserve">              Obiectivele specifice</w:t>
      </w:r>
      <w:r w:rsidRPr="002174CE">
        <w:rPr>
          <w:rFonts w:cs="Calibri"/>
          <w:sz w:val="24"/>
          <w:szCs w:val="24"/>
        </w:rPr>
        <w:t xml:space="preserve"> ale proiectului vizează: </w:t>
      </w:r>
    </w:p>
    <w:p w14:paraId="60335B6D" w14:textId="77777777" w:rsidR="00E2579E" w:rsidRPr="00476CE7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476CE7">
        <w:rPr>
          <w:rFonts w:cstheme="minorHAnsi"/>
        </w:rPr>
        <w:t xml:space="preserve">1. Reducerea consumului electric specific aferent infrastructurii de iluminat public în Municipiul Târgu Jiu, prin </w:t>
      </w:r>
      <w:r>
        <w:rPr>
          <w:rFonts w:cstheme="minorHAnsi"/>
        </w:rPr>
        <w:t xml:space="preserve">     </w:t>
      </w:r>
      <w:r w:rsidRPr="00476CE7">
        <w:rPr>
          <w:rFonts w:cstheme="minorHAnsi"/>
        </w:rPr>
        <w:t>modernizarea și</w:t>
      </w:r>
      <w:r>
        <w:rPr>
          <w:rFonts w:cstheme="minorHAnsi"/>
        </w:rPr>
        <w:t xml:space="preserve"> </w:t>
      </w:r>
      <w:r w:rsidRPr="00476CE7">
        <w:rPr>
          <w:rFonts w:cstheme="minorHAnsi"/>
        </w:rPr>
        <w:t>dezvoltarea acestuia</w:t>
      </w:r>
    </w:p>
    <w:p w14:paraId="2D4753A5" w14:textId="77777777" w:rsidR="00E2579E" w:rsidRPr="00476CE7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476CE7">
        <w:rPr>
          <w:rFonts w:cstheme="minorHAnsi"/>
        </w:rPr>
        <w:t>2. Creșterea eficienței generale a sistemului de iluminat public în Municipiul Târgu Jiu, prin utilizarea energiei din surse regenerabile</w:t>
      </w:r>
    </w:p>
    <w:p w14:paraId="24609BC3" w14:textId="77777777" w:rsidR="00E2579E" w:rsidRPr="00476CE7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476CE7">
        <w:rPr>
          <w:rFonts w:cstheme="minorHAnsi"/>
        </w:rPr>
        <w:t>3. Gestionarea energiei prin asigurarea unui sistem de management informatic al iluminatului public în Municipiul Târgu Jiu</w:t>
      </w:r>
    </w:p>
    <w:p w14:paraId="294451DF" w14:textId="77777777" w:rsidR="00E2579E" w:rsidRPr="00476CE7" w:rsidRDefault="00E2579E" w:rsidP="00E2579E">
      <w:pPr>
        <w:spacing w:after="0" w:line="240" w:lineRule="auto"/>
        <w:ind w:left="708"/>
        <w:jc w:val="both"/>
        <w:rPr>
          <w:rFonts w:cstheme="minorHAnsi"/>
        </w:rPr>
      </w:pPr>
      <w:r w:rsidRPr="00476CE7">
        <w:rPr>
          <w:rFonts w:cstheme="minorHAnsi"/>
        </w:rPr>
        <w:t>4. Integrarea sistemului de iluminat public în ansamblul celorlalte sisteme de utilități publice</w:t>
      </w:r>
    </w:p>
    <w:p w14:paraId="3D059D2C" w14:textId="77777777" w:rsidR="00E2579E" w:rsidRPr="00476CE7" w:rsidRDefault="00E2579E" w:rsidP="00E2579E">
      <w:pPr>
        <w:spacing w:after="0" w:line="240" w:lineRule="auto"/>
        <w:ind w:left="708"/>
        <w:jc w:val="both"/>
        <w:rPr>
          <w:rFonts w:cstheme="minorHAnsi"/>
        </w:rPr>
      </w:pPr>
      <w:r w:rsidRPr="00476CE7">
        <w:rPr>
          <w:rFonts w:cstheme="minorHAnsi"/>
        </w:rPr>
        <w:t>5. Reducerea gradului de poluare luminoasa la nivelul Municipiului Târgu Jiu</w:t>
      </w:r>
    </w:p>
    <w:p w14:paraId="1B6B6D90" w14:textId="77777777" w:rsidR="00E2579E" w:rsidRDefault="001435F7" w:rsidP="007E18E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E7AA3" w:rsidRPr="002174CE">
        <w:rPr>
          <w:b/>
          <w:sz w:val="24"/>
          <w:szCs w:val="24"/>
        </w:rPr>
        <w:t>Rezultatele</w:t>
      </w:r>
      <w:r w:rsidR="00FF4AA2" w:rsidRPr="002174CE">
        <w:rPr>
          <w:b/>
          <w:sz w:val="24"/>
          <w:szCs w:val="24"/>
        </w:rPr>
        <w:t xml:space="preserve"> proiectului</w:t>
      </w:r>
      <w:r w:rsidR="003E7AA3" w:rsidRPr="002174CE">
        <w:rPr>
          <w:sz w:val="24"/>
          <w:szCs w:val="24"/>
        </w:rPr>
        <w:t xml:space="preserve">: </w:t>
      </w:r>
      <w:r w:rsidR="00FF4AA2" w:rsidRPr="002174CE">
        <w:rPr>
          <w:sz w:val="24"/>
          <w:szCs w:val="24"/>
        </w:rPr>
        <w:t xml:space="preserve"> </w:t>
      </w:r>
    </w:p>
    <w:p w14:paraId="0356F938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1. Scăderea consumului anual de energie primara în iluminat public (kwh/an), valoarea indicatorului la începutul implementarii proiectului 916.872,54, valoarea indicatorului la finalul implementarii proiectului 330.686,00</w:t>
      </w:r>
    </w:p>
    <w:p w14:paraId="3AA38CE5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2. Scăderea anuala estimata a gazelor cu efect de sera (echiv. tone de CO2), valoarea indicatorului la începutul implementarii proiectului 214,43 , valoarea indicatorului la finalul implementarii proiectului 77,34.</w:t>
      </w:r>
    </w:p>
    <w:p w14:paraId="2F6105D5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3. Lungime sistem de iluminat public modernizat/extins (ml): valoarea indicatorului la începutul implementarii proiectului 17.240, valoarea indicatorului la finalul implementarii proiectului 18.290</w:t>
      </w:r>
    </w:p>
    <w:p w14:paraId="382991A6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4. Surse de energie regenerabila utilizate (nr.) valoarea indicatorului la începutul implementarii proiectului 0, valoarea indicatorului la finalul implementarii proiectului 2</w:t>
      </w:r>
    </w:p>
    <w:p w14:paraId="2DC55BE8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5. Nivel de iluminare mediu (lx) valoarea indicatorului la începutul implementarii proiectului 20,27 valoarea indicatorului la finalul implementarii proiectului 22,57</w:t>
      </w:r>
    </w:p>
    <w:p w14:paraId="07639B84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6. Nivel de luminanța medie menținută minima (cd/m2) crescut: valoarea indicatorului la începutul implementarii proiectului 1,06, valoarea indicatorului la finalul implementarii proiectului 1,38</w:t>
      </w:r>
    </w:p>
    <w:p w14:paraId="1351CE54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7. Numărul de corpuri de iluminat instalate prin proiect valoarea indicatorului la începutul implementarii proiectului 860 la valoarea indicatorului la finalul implementarii proiectului 1077</w:t>
      </w:r>
    </w:p>
    <w:p w14:paraId="446528E8" w14:textId="77777777" w:rsidR="00E2579E" w:rsidRPr="00E2579E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>8. Numarul de puncte luminoase controlate prin telegestiune valoarea indicatorului la începutul implementarii proiectului 0, valoarea indicatorului la finalul implementarii proiectului 1077</w:t>
      </w:r>
    </w:p>
    <w:p w14:paraId="77DF358D" w14:textId="77777777" w:rsidR="00E2579E" w:rsidRPr="00476CE7" w:rsidRDefault="00E2579E" w:rsidP="00E2579E">
      <w:pPr>
        <w:spacing w:after="0" w:line="240" w:lineRule="auto"/>
        <w:ind w:left="990" w:hanging="282"/>
        <w:jc w:val="both"/>
        <w:rPr>
          <w:rFonts w:cstheme="minorHAnsi"/>
        </w:rPr>
      </w:pPr>
      <w:r w:rsidRPr="00E2579E">
        <w:rPr>
          <w:rFonts w:cstheme="minorHAnsi"/>
        </w:rPr>
        <w:t xml:space="preserve">9. Numarul de stâlpi noi instalați prin proiect valoarea indicatorului la începutul implementarii proiectului 0 buc, valoarea </w:t>
      </w:r>
      <w:r w:rsidRPr="00476CE7">
        <w:rPr>
          <w:rFonts w:cstheme="minorHAnsi"/>
        </w:rPr>
        <w:t>indicatorului la finalul implementarii proiectului 50 buc</w:t>
      </w:r>
    </w:p>
    <w:p w14:paraId="49166A4B" w14:textId="77777777" w:rsidR="00E2579E" w:rsidRDefault="00E2579E" w:rsidP="00E2579E">
      <w:pPr>
        <w:spacing w:after="0" w:line="240" w:lineRule="auto"/>
        <w:ind w:left="720" w:hanging="12"/>
        <w:jc w:val="both"/>
        <w:rPr>
          <w:b/>
          <w:sz w:val="24"/>
          <w:szCs w:val="24"/>
        </w:rPr>
      </w:pPr>
    </w:p>
    <w:p w14:paraId="7BF893B0" w14:textId="77777777" w:rsidR="003E7AA3" w:rsidRPr="002174CE" w:rsidRDefault="003E7AA3" w:rsidP="00E2579E">
      <w:pPr>
        <w:spacing w:after="0" w:line="240" w:lineRule="auto"/>
        <w:ind w:left="720" w:hanging="12"/>
        <w:jc w:val="both"/>
        <w:rPr>
          <w:sz w:val="24"/>
          <w:szCs w:val="24"/>
        </w:rPr>
      </w:pPr>
      <w:r w:rsidRPr="002174CE">
        <w:rPr>
          <w:b/>
          <w:sz w:val="24"/>
          <w:szCs w:val="24"/>
        </w:rPr>
        <w:t>Perioada de implementare</w:t>
      </w:r>
      <w:r w:rsidRPr="002174CE">
        <w:rPr>
          <w:sz w:val="24"/>
          <w:szCs w:val="24"/>
        </w:rPr>
        <w:t>:</w:t>
      </w:r>
      <w:r w:rsidR="00E2579E">
        <w:rPr>
          <w:sz w:val="24"/>
          <w:szCs w:val="24"/>
        </w:rPr>
        <w:t xml:space="preserve"> </w:t>
      </w:r>
      <w:r w:rsidR="006062F6">
        <w:rPr>
          <w:sz w:val="24"/>
          <w:szCs w:val="24"/>
        </w:rPr>
        <w:t>72</w:t>
      </w:r>
      <w:r w:rsidR="00FE290D">
        <w:rPr>
          <w:sz w:val="24"/>
          <w:szCs w:val="24"/>
        </w:rPr>
        <w:t xml:space="preserve"> </w:t>
      </w:r>
      <w:r w:rsidR="00FF4AA2" w:rsidRPr="002174CE">
        <w:rPr>
          <w:sz w:val="24"/>
          <w:szCs w:val="24"/>
        </w:rPr>
        <w:t>luni</w:t>
      </w:r>
      <w:r w:rsidR="00FE290D">
        <w:rPr>
          <w:sz w:val="24"/>
          <w:szCs w:val="24"/>
        </w:rPr>
        <w:t>, respectiv  între data de 1</w:t>
      </w:r>
      <w:r w:rsidR="000620BC">
        <w:rPr>
          <w:sz w:val="24"/>
          <w:szCs w:val="24"/>
        </w:rPr>
        <w:t>1.12</w:t>
      </w:r>
      <w:r w:rsidR="00FE290D">
        <w:rPr>
          <w:sz w:val="24"/>
          <w:szCs w:val="24"/>
        </w:rPr>
        <w:t>.2017</w:t>
      </w:r>
      <w:r w:rsidR="00FF4AA2" w:rsidRPr="002174CE">
        <w:rPr>
          <w:sz w:val="24"/>
          <w:szCs w:val="24"/>
        </w:rPr>
        <w:t xml:space="preserve"> și data de 3</w:t>
      </w:r>
      <w:r w:rsidR="006062F6">
        <w:rPr>
          <w:sz w:val="24"/>
          <w:szCs w:val="24"/>
        </w:rPr>
        <w:t>0</w:t>
      </w:r>
      <w:r w:rsidR="00FF4AA2" w:rsidRPr="002174CE">
        <w:rPr>
          <w:sz w:val="24"/>
          <w:szCs w:val="24"/>
        </w:rPr>
        <w:t>.1</w:t>
      </w:r>
      <w:r w:rsidR="006062F6">
        <w:rPr>
          <w:sz w:val="24"/>
          <w:szCs w:val="24"/>
        </w:rPr>
        <w:t>1</w:t>
      </w:r>
      <w:r w:rsidR="00FF4AA2" w:rsidRPr="002174CE">
        <w:rPr>
          <w:sz w:val="24"/>
          <w:szCs w:val="24"/>
        </w:rPr>
        <w:t>.202</w:t>
      </w:r>
      <w:r w:rsidR="006062F6">
        <w:rPr>
          <w:sz w:val="24"/>
          <w:szCs w:val="24"/>
        </w:rPr>
        <w:t>3</w:t>
      </w:r>
    </w:p>
    <w:p w14:paraId="0A46BBFB" w14:textId="77777777" w:rsidR="001F15A6" w:rsidRPr="00864A17" w:rsidRDefault="002174CE" w:rsidP="00864A17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174CE">
        <w:rPr>
          <w:rFonts w:ascii="Calibri" w:eastAsia="Times New Roman" w:hAnsi="Calibri" w:cs="Calibri"/>
          <w:b/>
          <w:sz w:val="24"/>
          <w:szCs w:val="24"/>
        </w:rPr>
        <w:t>Valoare totală  proiect</w:t>
      </w:r>
      <w:r w:rsidRPr="00864A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2579E" w:rsidRPr="001F15A6">
        <w:rPr>
          <w:rFonts w:ascii="Calibri" w:eastAsia="Times New Roman" w:hAnsi="Calibri" w:cs="Calibri"/>
          <w:b/>
          <w:sz w:val="24"/>
          <w:szCs w:val="24"/>
        </w:rPr>
        <w:t>:</w:t>
      </w:r>
      <w:r w:rsidR="001F15A6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2579E" w:rsidRPr="00864A17">
        <w:rPr>
          <w:rFonts w:ascii="Calibri" w:eastAsia="Times New Roman" w:hAnsi="Calibri" w:cs="Calibri"/>
          <w:b/>
          <w:sz w:val="24"/>
          <w:szCs w:val="24"/>
        </w:rPr>
        <w:t xml:space="preserve">24.470.134,05 lei (inclusiv TVA), </w:t>
      </w:r>
    </w:p>
    <w:p w14:paraId="56A6352B" w14:textId="77777777" w:rsidR="001F15A6" w:rsidRPr="0082408D" w:rsidRDefault="001F15A6" w:rsidP="00864A17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174CE">
        <w:rPr>
          <w:rFonts w:ascii="Calibri" w:eastAsia="Times New Roman" w:hAnsi="Calibri" w:cs="Calibri"/>
          <w:b/>
          <w:sz w:val="24"/>
          <w:szCs w:val="24"/>
        </w:rPr>
        <w:t>Finanțare nerambursabil</w:t>
      </w:r>
      <w:r w:rsidRPr="0082408D">
        <w:rPr>
          <w:rFonts w:ascii="Calibri" w:eastAsia="Times New Roman" w:hAnsi="Calibri" w:cs="Calibri"/>
          <w:b/>
          <w:sz w:val="24"/>
          <w:szCs w:val="24"/>
        </w:rPr>
        <w:t xml:space="preserve">ă: 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D21351">
        <w:rPr>
          <w:rFonts w:ascii="Calibri" w:eastAsia="Times New Roman" w:hAnsi="Calibri" w:cs="Calibri"/>
          <w:b/>
          <w:sz w:val="24"/>
          <w:szCs w:val="24"/>
        </w:rPr>
        <w:t>22.679.831,28</w:t>
      </w:r>
      <w:r w:rsidRPr="0082408D">
        <w:rPr>
          <w:rFonts w:ascii="Calibri" w:eastAsia="Times New Roman" w:hAnsi="Calibri" w:cs="Calibri"/>
          <w:b/>
          <w:sz w:val="24"/>
          <w:szCs w:val="24"/>
        </w:rPr>
        <w:t xml:space="preserve"> lei din care:</w:t>
      </w:r>
    </w:p>
    <w:p w14:paraId="41529A2C" w14:textId="77777777" w:rsidR="001F15A6" w:rsidRPr="0082408D" w:rsidRDefault="001F15A6" w:rsidP="00864A17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82408D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64A17">
        <w:rPr>
          <w:rFonts w:ascii="Calibri" w:eastAsia="Times New Roman" w:hAnsi="Calibri" w:cs="Calibri"/>
          <w:b/>
          <w:sz w:val="24"/>
          <w:szCs w:val="24"/>
        </w:rPr>
        <w:tab/>
      </w:r>
      <w:r w:rsidR="00864A17">
        <w:rPr>
          <w:rFonts w:ascii="Calibri" w:eastAsia="Times New Roman" w:hAnsi="Calibri" w:cs="Calibri"/>
          <w:b/>
          <w:sz w:val="24"/>
          <w:szCs w:val="24"/>
        </w:rPr>
        <w:tab/>
        <w:t xml:space="preserve">            </w:t>
      </w:r>
      <w:r w:rsidRPr="0082408D">
        <w:rPr>
          <w:rFonts w:ascii="Calibri" w:eastAsia="Times New Roman" w:hAnsi="Calibri" w:cs="Calibri"/>
          <w:b/>
          <w:sz w:val="24"/>
          <w:szCs w:val="24"/>
        </w:rPr>
        <w:t>FEDR :</w:t>
      </w:r>
      <w:r w:rsidR="00864A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82408D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64A17" w:rsidRPr="00864A17">
        <w:rPr>
          <w:rFonts w:ascii="Calibri" w:eastAsia="Times New Roman" w:hAnsi="Calibri" w:cs="Calibri"/>
          <w:b/>
          <w:sz w:val="24"/>
          <w:szCs w:val="24"/>
        </w:rPr>
        <w:t xml:space="preserve">19.671.282,23 </w:t>
      </w:r>
      <w:r w:rsidRPr="0082408D">
        <w:rPr>
          <w:rFonts w:ascii="Calibri" w:eastAsia="Times New Roman" w:hAnsi="Calibri" w:cs="Calibri"/>
          <w:b/>
          <w:sz w:val="24"/>
          <w:szCs w:val="24"/>
        </w:rPr>
        <w:t>lei</w:t>
      </w:r>
    </w:p>
    <w:p w14:paraId="18F164E0" w14:textId="77777777" w:rsidR="001F15A6" w:rsidRPr="0082408D" w:rsidRDefault="00864A17" w:rsidP="00864A17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</w:t>
      </w:r>
      <w:r w:rsidR="001F15A6">
        <w:rPr>
          <w:rFonts w:ascii="Calibri" w:eastAsia="Times New Roman" w:hAnsi="Calibri" w:cs="Calibri"/>
          <w:b/>
          <w:sz w:val="24"/>
          <w:szCs w:val="24"/>
        </w:rPr>
        <w:t xml:space="preserve">  </w:t>
      </w:r>
      <w:r w:rsidR="001F15A6" w:rsidRPr="0082408D">
        <w:rPr>
          <w:rFonts w:ascii="Calibri" w:eastAsia="Times New Roman" w:hAnsi="Calibri" w:cs="Calibri"/>
          <w:b/>
          <w:sz w:val="24"/>
          <w:szCs w:val="24"/>
        </w:rPr>
        <w:t>Contribuţia naţională</w:t>
      </w:r>
      <w:r w:rsidR="007E18E9">
        <w:rPr>
          <w:rFonts w:ascii="Calibri" w:eastAsia="Times New Roman" w:hAnsi="Calibri" w:cs="Calibri"/>
          <w:b/>
          <w:sz w:val="24"/>
          <w:szCs w:val="24"/>
        </w:rPr>
        <w:t xml:space="preserve">:    3.008.549,05 </w:t>
      </w:r>
      <w:r w:rsidR="001F15A6" w:rsidRPr="0082408D">
        <w:rPr>
          <w:rFonts w:ascii="Calibri" w:eastAsia="Times New Roman" w:hAnsi="Calibri" w:cs="Calibri"/>
          <w:b/>
          <w:sz w:val="24"/>
          <w:szCs w:val="24"/>
        </w:rPr>
        <w:t>lei</w:t>
      </w:r>
    </w:p>
    <w:p w14:paraId="7FB7A583" w14:textId="77777777" w:rsidR="002174CE" w:rsidRDefault="002174CE" w:rsidP="002174CE">
      <w:pPr>
        <w:tabs>
          <w:tab w:val="left" w:pos="284"/>
        </w:tabs>
        <w:spacing w:after="0" w:line="240" w:lineRule="auto"/>
        <w:jc w:val="center"/>
        <w:rPr>
          <w:rFonts w:cstheme="minorHAnsi"/>
          <w:sz w:val="24"/>
        </w:rPr>
      </w:pPr>
    </w:p>
    <w:p w14:paraId="43557F03" w14:textId="77777777" w:rsidR="002174CE" w:rsidRDefault="002174CE" w:rsidP="002174CE">
      <w:pPr>
        <w:tabs>
          <w:tab w:val="left" w:pos="284"/>
        </w:tabs>
        <w:spacing w:after="0" w:line="240" w:lineRule="auto"/>
        <w:jc w:val="center"/>
        <w:rPr>
          <w:rStyle w:val="Hyperlink"/>
          <w:rFonts w:cstheme="minorHAnsi"/>
          <w:b/>
          <w:sz w:val="24"/>
        </w:rPr>
      </w:pPr>
      <w:r w:rsidRPr="00BF3153">
        <w:rPr>
          <w:rFonts w:cstheme="minorHAnsi"/>
          <w:sz w:val="24"/>
        </w:rPr>
        <w:t xml:space="preserve">Pentru informaţii detaliate despre celelalte programe cofinanţate de Uniunea Europeană, vă invităm să vizitaţi  </w:t>
      </w:r>
    </w:p>
    <w:p w14:paraId="41F669A3" w14:textId="77777777" w:rsidR="002174CE" w:rsidRPr="00024785" w:rsidRDefault="002174CE" w:rsidP="002174CE">
      <w:pPr>
        <w:pStyle w:val="PlainText"/>
        <w:jc w:val="center"/>
        <w:rPr>
          <w:rFonts w:asciiTheme="minorHAnsi" w:hAnsiTheme="minorHAnsi" w:cstheme="minorHAnsi"/>
          <w:color w:val="24211D"/>
          <w:sz w:val="16"/>
          <w:szCs w:val="16"/>
        </w:rPr>
      </w:pPr>
      <w:hyperlink r:id="rId9" w:history="1">
        <w:r w:rsidRPr="00024785">
          <w:rPr>
            <w:rStyle w:val="Hyperlink"/>
            <w:rFonts w:asciiTheme="minorHAnsi" w:hAnsiTheme="minorHAnsi" w:cstheme="minorHAnsi"/>
          </w:rPr>
          <w:t>http://www.fonduri-ue.ro/</w:t>
        </w:r>
      </w:hyperlink>
      <w:r>
        <w:rPr>
          <w:rFonts w:asciiTheme="minorHAnsi" w:hAnsiTheme="minorHAnsi" w:cstheme="minorHAnsi"/>
          <w:sz w:val="16"/>
          <w:szCs w:val="16"/>
        </w:rPr>
        <w:t xml:space="preserve">, </w:t>
      </w:r>
      <w:hyperlink r:id="rId10" w:history="1">
        <w:r w:rsidRPr="00024785">
          <w:rPr>
            <w:rStyle w:val="Hyperlink"/>
            <w:rFonts w:asciiTheme="minorHAnsi" w:hAnsiTheme="minorHAnsi" w:cstheme="minorHAnsi"/>
          </w:rPr>
          <w:t>http://www.inforegio.ro/ro/</w:t>
        </w:r>
      </w:hyperlink>
      <w:r>
        <w:rPr>
          <w:rFonts w:asciiTheme="minorHAnsi" w:hAnsiTheme="minorHAnsi" w:cstheme="minorHAnsi"/>
          <w:sz w:val="16"/>
          <w:szCs w:val="16"/>
        </w:rPr>
        <w:t xml:space="preserve">, </w:t>
      </w:r>
      <w:hyperlink r:id="rId11" w:history="1">
        <w:r w:rsidRPr="00024785">
          <w:rPr>
            <w:rStyle w:val="Hyperlink"/>
            <w:rFonts w:asciiTheme="minorHAnsi" w:hAnsiTheme="minorHAnsi" w:cstheme="minorHAnsi"/>
          </w:rPr>
          <w:t>https://www.facebook.com/inforegio.ro</w:t>
        </w:r>
      </w:hyperlink>
    </w:p>
    <w:p w14:paraId="253F5A00" w14:textId="77777777" w:rsidR="00BF3153" w:rsidRPr="00BF3153" w:rsidRDefault="00BF3153" w:rsidP="00BF3153">
      <w:pPr>
        <w:tabs>
          <w:tab w:val="left" w:pos="284"/>
        </w:tabs>
        <w:spacing w:after="0" w:line="240" w:lineRule="auto"/>
        <w:jc w:val="center"/>
        <w:rPr>
          <w:rFonts w:cstheme="minorHAnsi"/>
          <w:sz w:val="24"/>
        </w:rPr>
      </w:pPr>
    </w:p>
    <w:p w14:paraId="0A6C65EE" w14:textId="77777777" w:rsidR="00A73552" w:rsidRPr="009D2399" w:rsidRDefault="00A73552" w:rsidP="00A73552">
      <w:pPr>
        <w:pStyle w:val="Bodytext380"/>
        <w:shd w:val="clear" w:color="auto" w:fill="auto"/>
        <w:spacing w:before="0" w:line="240" w:lineRule="auto"/>
        <w:rPr>
          <w:rFonts w:ascii="Calibri bold" w:hAnsi="Calibri bold"/>
          <w:sz w:val="24"/>
          <w:szCs w:val="28"/>
        </w:rPr>
      </w:pPr>
      <w:r w:rsidRPr="009D2399">
        <w:rPr>
          <w:rStyle w:val="Bodytext38Exact"/>
          <w:rFonts w:ascii="Calibri bold" w:hAnsi="Calibri bold"/>
          <w:sz w:val="24"/>
          <w:szCs w:val="28"/>
        </w:rPr>
        <w:t>Investim în viitorul tău!</w:t>
      </w:r>
    </w:p>
    <w:p w14:paraId="7B8F0A36" w14:textId="77777777" w:rsidR="00A73552" w:rsidRDefault="00A73552" w:rsidP="00A73552">
      <w:pPr>
        <w:pStyle w:val="Bodytext380"/>
        <w:shd w:val="clear" w:color="auto" w:fill="auto"/>
        <w:spacing w:before="0" w:line="240" w:lineRule="auto"/>
        <w:rPr>
          <w:rStyle w:val="Bodytext38Exact"/>
          <w:rFonts w:ascii="Calibri bold" w:hAnsi="Calibri bold"/>
          <w:sz w:val="24"/>
          <w:szCs w:val="28"/>
        </w:rPr>
      </w:pPr>
      <w:r w:rsidRPr="009D2399">
        <w:rPr>
          <w:rStyle w:val="Bodytext38Exact"/>
          <w:rFonts w:ascii="Calibri bold" w:hAnsi="Calibri bold"/>
          <w:sz w:val="24"/>
          <w:szCs w:val="28"/>
        </w:rPr>
        <w:t>Proiect cofinanţat din Fondul European de Dezvoltare Regională</w:t>
      </w:r>
      <w:r w:rsidRPr="009D2399">
        <w:rPr>
          <w:rStyle w:val="Bodytext38Exact"/>
          <w:rFonts w:ascii="Calibri bold" w:hAnsi="Calibri bold"/>
          <w:sz w:val="24"/>
          <w:szCs w:val="28"/>
        </w:rPr>
        <w:br/>
        <w:t>prin Programul Operaţional Regional 2014-2020</w:t>
      </w:r>
    </w:p>
    <w:p w14:paraId="3987C702" w14:textId="77777777" w:rsidR="00BF3153" w:rsidRPr="00F45222" w:rsidRDefault="00BF3153" w:rsidP="00BF3153">
      <w:pPr>
        <w:spacing w:after="0" w:line="240" w:lineRule="auto"/>
        <w:rPr>
          <w:rFonts w:ascii="Trebuchet MS" w:hAnsi="Trebuchet MS"/>
        </w:rPr>
      </w:pPr>
      <w:r>
        <w:rPr>
          <w:rFonts w:ascii="Calibri" w:hAnsi="Calibri" w:cs="Trebuchet MS"/>
        </w:rPr>
        <w:t xml:space="preserve">  </w:t>
      </w:r>
      <w:r w:rsidRPr="00710B73">
        <w:rPr>
          <w:rFonts w:ascii="Calibri" w:hAnsi="Calibri" w:cs="Trebuchet MS"/>
        </w:rPr>
        <w:t xml:space="preserve">Conţinutul acestui material nu reprezintă în mod </w:t>
      </w:r>
      <w:r>
        <w:rPr>
          <w:rFonts w:ascii="Calibri" w:hAnsi="Calibri" w:cs="Trebuchet MS"/>
        </w:rPr>
        <w:t>obligatoriu</w:t>
      </w:r>
      <w:r w:rsidRPr="00710B73">
        <w:rPr>
          <w:rFonts w:ascii="Calibri" w:hAnsi="Calibri" w:cs="Trebuchet MS"/>
        </w:rPr>
        <w:t xml:space="preserve"> poziţia oficială a Uniunii Euro</w:t>
      </w:r>
      <w:r>
        <w:rPr>
          <w:rFonts w:ascii="Calibri" w:hAnsi="Calibri" w:cs="Trebuchet MS"/>
        </w:rPr>
        <w:t>pene sau a Guvernului Romaniei.</w:t>
      </w:r>
    </w:p>
    <w:p w14:paraId="28EA6847" w14:textId="77777777" w:rsidR="00A73552" w:rsidRDefault="00A73552" w:rsidP="00A73552">
      <w:pPr>
        <w:pStyle w:val="Bodytext410"/>
        <w:shd w:val="clear" w:color="auto" w:fill="auto"/>
        <w:spacing w:line="240" w:lineRule="auto"/>
        <w:rPr>
          <w:rFonts w:ascii="Calibri bold" w:hAnsi="Calibri bold"/>
          <w:sz w:val="30"/>
        </w:rPr>
      </w:pPr>
    </w:p>
    <w:p w14:paraId="43AF2962" w14:textId="77777777" w:rsidR="00A73552" w:rsidRDefault="00A73552" w:rsidP="00A73552">
      <w:pPr>
        <w:pStyle w:val="Bodytext410"/>
        <w:shd w:val="clear" w:color="auto" w:fill="auto"/>
        <w:spacing w:line="240" w:lineRule="auto"/>
        <w:jc w:val="center"/>
        <w:rPr>
          <w:rFonts w:ascii="Calibri bold" w:hAnsi="Calibri bold"/>
          <w:sz w:val="30"/>
        </w:rPr>
      </w:pPr>
      <w:r>
        <w:rPr>
          <w:rFonts w:ascii="Trebuchet MS" w:hAnsi="Trebuchet MS"/>
          <w:noProof/>
          <w:sz w:val="24"/>
          <w:szCs w:val="24"/>
          <w:lang w:val="en-US" w:eastAsia="en-US"/>
        </w:rPr>
        <w:drawing>
          <wp:inline distT="0" distB="0" distL="0" distR="0" wp14:anchorId="6A318CF7" wp14:editId="09F9C928">
            <wp:extent cx="7048500" cy="138432"/>
            <wp:effectExtent l="0" t="0" r="0" b="0"/>
            <wp:docPr id="61" name="I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889" cy="16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7A48" w14:textId="77777777" w:rsidR="00695951" w:rsidRPr="00FF51B2" w:rsidRDefault="00A73552" w:rsidP="00A73552">
      <w:pPr>
        <w:pStyle w:val="Bodytext410"/>
        <w:shd w:val="clear" w:color="auto" w:fill="auto"/>
        <w:spacing w:line="240" w:lineRule="auto"/>
        <w:jc w:val="center"/>
        <w:rPr>
          <w:rFonts w:ascii="Calibri bold" w:hAnsi="Calibri bold"/>
          <w:sz w:val="30"/>
        </w:rPr>
      </w:pPr>
      <w:hyperlink r:id="rId13" w:history="1">
        <w:r w:rsidRPr="00FF51B2">
          <w:rPr>
            <w:rStyle w:val="Bodytext41Exact"/>
            <w:rFonts w:ascii="Calibri bold" w:hAnsi="Calibri bold"/>
            <w:b/>
            <w:bCs/>
            <w:sz w:val="30"/>
          </w:rPr>
          <w:t>www.inforegio.ro</w:t>
        </w:r>
      </w:hyperlink>
      <w:r w:rsidRPr="00FF51B2">
        <w:rPr>
          <w:rStyle w:val="Bodytext41Exact"/>
          <w:rFonts w:ascii="Calibri bold" w:hAnsi="Calibri bold"/>
          <w:b/>
          <w:bCs/>
          <w:sz w:val="30"/>
        </w:rPr>
        <w:t xml:space="preserve"> </w:t>
      </w:r>
      <w:r w:rsidRPr="00FF51B2">
        <w:rPr>
          <w:rStyle w:val="Bodytext41Exact"/>
          <w:rFonts w:ascii="Calibri bold" w:hAnsi="Calibri bold"/>
          <w:b/>
          <w:bCs/>
          <w:sz w:val="30"/>
          <w:lang w:bidi="ro-RO"/>
        </w:rPr>
        <w:t xml:space="preserve">| </w:t>
      </w:r>
      <w:r w:rsidRPr="00FF51B2">
        <w:rPr>
          <w:rStyle w:val="Bodytext41Exact"/>
          <w:rFonts w:ascii="Calibri bold" w:hAnsi="Calibri bold"/>
          <w:b/>
          <w:bCs/>
          <w:sz w:val="30"/>
        </w:rPr>
        <w:t>facebook.com/inforegio.ro</w:t>
      </w:r>
    </w:p>
    <w:sectPr w:rsidR="00695951" w:rsidRPr="00FF51B2" w:rsidSect="00E2579E">
      <w:pgSz w:w="11906" w:h="16838"/>
      <w:pgMar w:top="253" w:right="65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56993"/>
    <w:multiLevelType w:val="hybridMultilevel"/>
    <w:tmpl w:val="171C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2202C"/>
    <w:multiLevelType w:val="hybridMultilevel"/>
    <w:tmpl w:val="339C5920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31031E9"/>
    <w:multiLevelType w:val="hybridMultilevel"/>
    <w:tmpl w:val="C0EE0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29580">
    <w:abstractNumId w:val="0"/>
  </w:num>
  <w:num w:numId="2" w16cid:durableId="728920924">
    <w:abstractNumId w:val="2"/>
  </w:num>
  <w:num w:numId="3" w16cid:durableId="181544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13"/>
    <w:rsid w:val="000502D8"/>
    <w:rsid w:val="000620BC"/>
    <w:rsid w:val="000D05C3"/>
    <w:rsid w:val="000D544B"/>
    <w:rsid w:val="000E5C87"/>
    <w:rsid w:val="000F1131"/>
    <w:rsid w:val="00102908"/>
    <w:rsid w:val="001435F7"/>
    <w:rsid w:val="00163CBC"/>
    <w:rsid w:val="00183134"/>
    <w:rsid w:val="00184534"/>
    <w:rsid w:val="001D67CB"/>
    <w:rsid w:val="001F15A6"/>
    <w:rsid w:val="00213BA0"/>
    <w:rsid w:val="002174CE"/>
    <w:rsid w:val="0022572D"/>
    <w:rsid w:val="002A4CD2"/>
    <w:rsid w:val="002C0A70"/>
    <w:rsid w:val="002F2844"/>
    <w:rsid w:val="00360CEC"/>
    <w:rsid w:val="003C5EB4"/>
    <w:rsid w:val="003E7AA3"/>
    <w:rsid w:val="003F2584"/>
    <w:rsid w:val="003F28EE"/>
    <w:rsid w:val="003F47E8"/>
    <w:rsid w:val="00401F69"/>
    <w:rsid w:val="004541ED"/>
    <w:rsid w:val="004B2FB8"/>
    <w:rsid w:val="004B684A"/>
    <w:rsid w:val="004C5FF1"/>
    <w:rsid w:val="00526ED6"/>
    <w:rsid w:val="00540ED5"/>
    <w:rsid w:val="0057572B"/>
    <w:rsid w:val="0057698F"/>
    <w:rsid w:val="005F6C1E"/>
    <w:rsid w:val="006062F6"/>
    <w:rsid w:val="006211B4"/>
    <w:rsid w:val="00631466"/>
    <w:rsid w:val="00640EB8"/>
    <w:rsid w:val="00665B17"/>
    <w:rsid w:val="00684645"/>
    <w:rsid w:val="00695951"/>
    <w:rsid w:val="006C2AD0"/>
    <w:rsid w:val="006C5738"/>
    <w:rsid w:val="006F3EB2"/>
    <w:rsid w:val="007801BD"/>
    <w:rsid w:val="007834D2"/>
    <w:rsid w:val="007925AE"/>
    <w:rsid w:val="007B5337"/>
    <w:rsid w:val="007C51C1"/>
    <w:rsid w:val="007E18E9"/>
    <w:rsid w:val="00864A17"/>
    <w:rsid w:val="008F7F30"/>
    <w:rsid w:val="00942DCB"/>
    <w:rsid w:val="009514C6"/>
    <w:rsid w:val="00964089"/>
    <w:rsid w:val="009B2536"/>
    <w:rsid w:val="009F1A4D"/>
    <w:rsid w:val="009F34F5"/>
    <w:rsid w:val="00A1089E"/>
    <w:rsid w:val="00A12455"/>
    <w:rsid w:val="00A27236"/>
    <w:rsid w:val="00A73552"/>
    <w:rsid w:val="00AB320C"/>
    <w:rsid w:val="00B31EC6"/>
    <w:rsid w:val="00B95338"/>
    <w:rsid w:val="00BB2CA5"/>
    <w:rsid w:val="00BF3153"/>
    <w:rsid w:val="00BF454D"/>
    <w:rsid w:val="00C07F55"/>
    <w:rsid w:val="00C437D2"/>
    <w:rsid w:val="00CD06C6"/>
    <w:rsid w:val="00D21351"/>
    <w:rsid w:val="00D22035"/>
    <w:rsid w:val="00D3746B"/>
    <w:rsid w:val="00D52B1E"/>
    <w:rsid w:val="00D76F40"/>
    <w:rsid w:val="00D85247"/>
    <w:rsid w:val="00E2579E"/>
    <w:rsid w:val="00E81E2E"/>
    <w:rsid w:val="00EA1A0A"/>
    <w:rsid w:val="00F21F2B"/>
    <w:rsid w:val="00F45222"/>
    <w:rsid w:val="00F459FE"/>
    <w:rsid w:val="00FD2913"/>
    <w:rsid w:val="00FD4681"/>
    <w:rsid w:val="00FE290D"/>
    <w:rsid w:val="00FF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15A1"/>
  <w15:docId w15:val="{E6AE0F40-B89A-431F-A1B1-898D7A1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2913"/>
    <w:rPr>
      <w:color w:val="0000FF"/>
      <w:u w:val="single"/>
    </w:rPr>
  </w:style>
  <w:style w:type="paragraph" w:styleId="NormalWeb">
    <w:name w:val="Normal (Web)"/>
    <w:basedOn w:val="Normal"/>
    <w:unhideWhenUsed/>
    <w:rsid w:val="007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B5337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5337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4D2"/>
    <w:pPr>
      <w:ind w:left="720"/>
      <w:contextualSpacing/>
    </w:pPr>
  </w:style>
  <w:style w:type="table" w:styleId="TableGrid">
    <w:name w:val="Table Grid"/>
    <w:basedOn w:val="TableNormal"/>
    <w:uiPriority w:val="59"/>
    <w:rsid w:val="0018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11B4"/>
    <w:rPr>
      <w:color w:val="800080" w:themeColor="followedHyperlink"/>
      <w:u w:val="single"/>
    </w:rPr>
  </w:style>
  <w:style w:type="character" w:customStyle="1" w:styleId="Bodytext38">
    <w:name w:val="Body text (38)_"/>
    <w:basedOn w:val="DefaultParagraphFont"/>
    <w:link w:val="Bodytext380"/>
    <w:rsid w:val="00A73552"/>
    <w:rPr>
      <w:rFonts w:ascii="Segoe UI" w:eastAsia="Segoe UI" w:hAnsi="Segoe UI" w:cs="Segoe UI"/>
      <w:sz w:val="8"/>
      <w:szCs w:val="8"/>
      <w:shd w:val="clear" w:color="auto" w:fill="FFFFFF"/>
    </w:rPr>
  </w:style>
  <w:style w:type="character" w:customStyle="1" w:styleId="Bodytext41">
    <w:name w:val="Body text (41)_"/>
    <w:basedOn w:val="DefaultParagraphFont"/>
    <w:link w:val="Bodytext410"/>
    <w:rsid w:val="00A73552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character" w:customStyle="1" w:styleId="Bodytext19Exact">
    <w:name w:val="Body text (19) Exact"/>
    <w:basedOn w:val="DefaultParagraphFont"/>
    <w:rsid w:val="00A73552"/>
    <w:rPr>
      <w:rFonts w:ascii="Segoe UI" w:eastAsia="Segoe UI" w:hAnsi="Segoe UI" w:cs="Segoe UI"/>
      <w:color w:val="23409A"/>
      <w:spacing w:val="0"/>
      <w:position w:val="0"/>
      <w:sz w:val="14"/>
      <w:szCs w:val="14"/>
      <w:shd w:val="clear" w:color="auto" w:fill="FFFFFF"/>
      <w:lang w:val="ro-RO" w:eastAsia="ro-RO" w:bidi="ro-RO"/>
    </w:rPr>
  </w:style>
  <w:style w:type="character" w:customStyle="1" w:styleId="Bodytext38Exact">
    <w:name w:val="Body text (38) Exact"/>
    <w:basedOn w:val="Bodytext38"/>
    <w:rsid w:val="00A73552"/>
    <w:rPr>
      <w:rFonts w:ascii="Segoe UI" w:eastAsia="Segoe UI" w:hAnsi="Segoe UI" w:cs="Segoe UI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character" w:customStyle="1" w:styleId="Bodytext41Exact">
    <w:name w:val="Body text (41) Exact"/>
    <w:basedOn w:val="Bodytext41"/>
    <w:rsid w:val="00A73552"/>
    <w:rPr>
      <w:rFonts w:ascii="Segoe UI" w:eastAsia="Segoe UI" w:hAnsi="Segoe UI" w:cs="Segoe UI"/>
      <w:b/>
      <w:bCs/>
      <w:color w:val="23409A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paragraph" w:customStyle="1" w:styleId="Bodytext380">
    <w:name w:val="Body text (38)"/>
    <w:basedOn w:val="Normal"/>
    <w:link w:val="Bodytext38"/>
    <w:rsid w:val="00A73552"/>
    <w:pPr>
      <w:widowControl w:val="0"/>
      <w:shd w:val="clear" w:color="auto" w:fill="FFFFFF"/>
      <w:spacing w:before="440" w:after="0" w:line="105" w:lineRule="exact"/>
      <w:jc w:val="center"/>
    </w:pPr>
    <w:rPr>
      <w:rFonts w:ascii="Segoe UI" w:eastAsia="Segoe UI" w:hAnsi="Segoe UI" w:cs="Segoe UI"/>
      <w:sz w:val="8"/>
      <w:szCs w:val="8"/>
    </w:rPr>
  </w:style>
  <w:style w:type="paragraph" w:customStyle="1" w:styleId="Bodytext410">
    <w:name w:val="Body text (41)"/>
    <w:basedOn w:val="Normal"/>
    <w:link w:val="Bodytext41"/>
    <w:rsid w:val="00A73552"/>
    <w:pPr>
      <w:widowControl w:val="0"/>
      <w:shd w:val="clear" w:color="auto" w:fill="FFFFFF"/>
      <w:spacing w:after="0" w:line="132" w:lineRule="exact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Bodytext55">
    <w:name w:val="Body text (55)"/>
    <w:basedOn w:val="Normal"/>
    <w:rsid w:val="00FF4AA2"/>
    <w:pPr>
      <w:widowControl w:val="0"/>
      <w:shd w:val="clear" w:color="auto" w:fill="FFFFFF"/>
      <w:spacing w:after="0" w:line="398" w:lineRule="exact"/>
    </w:pPr>
    <w:rPr>
      <w:rFonts w:ascii="Segoe UI" w:eastAsia="Segoe UI" w:hAnsi="Segoe UI" w:cs="Segoe UI"/>
      <w:b/>
      <w:bCs/>
      <w:sz w:val="30"/>
      <w:szCs w:val="30"/>
      <w:lang w:val="en-GB" w:eastAsia="en-GB"/>
    </w:rPr>
  </w:style>
  <w:style w:type="character" w:customStyle="1" w:styleId="Bodytext55Exact">
    <w:name w:val="Body text (55) Exact"/>
    <w:rsid w:val="00FF4AA2"/>
    <w:rPr>
      <w:rFonts w:ascii="Segoe UI" w:eastAsia="Segoe UI" w:hAnsi="Segoe UI" w:cs="Segoe UI"/>
      <w:b/>
      <w:bCs/>
      <w:color w:val="23409A"/>
      <w:sz w:val="30"/>
      <w:szCs w:val="30"/>
      <w:shd w:val="clear" w:color="auto" w:fill="FFFFFF"/>
    </w:rPr>
  </w:style>
  <w:style w:type="character" w:customStyle="1" w:styleId="Heading3">
    <w:name w:val="Heading #3"/>
    <w:rsid w:val="00E2579E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nforegio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inforegio.r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inforegio.ro/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duri-ue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Minoniu Irina</dc:creator>
  <cp:lastModifiedBy>Luminita r</cp:lastModifiedBy>
  <cp:revision>2</cp:revision>
  <cp:lastPrinted>2014-06-12T10:00:00Z</cp:lastPrinted>
  <dcterms:created xsi:type="dcterms:W3CDTF">2024-11-12T09:49:00Z</dcterms:created>
  <dcterms:modified xsi:type="dcterms:W3CDTF">2024-11-12T09:49:00Z</dcterms:modified>
</cp:coreProperties>
</file>